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79" w:rsidRDefault="004F6C79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3B" w:rsidRPr="0028333B" w:rsidRDefault="008B47AB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-332105</wp:posOffset>
            </wp:positionV>
            <wp:extent cx="5937250" cy="3717925"/>
            <wp:effectExtent l="19050" t="0" r="6350" b="0"/>
            <wp:wrapThrough wrapText="bothSides">
              <wp:wrapPolygon edited="0">
                <wp:start x="-69" y="0"/>
                <wp:lineTo x="-69" y="21471"/>
                <wp:lineTo x="21623" y="21471"/>
                <wp:lineTo x="21623" y="0"/>
                <wp:lineTo x="-69" y="0"/>
              </wp:wrapPolygon>
            </wp:wrapThrough>
            <wp:docPr id="1" name="Рисунок 1" descr="X:\Издательский отдел\ИНТЕРАКТИВНЫЙ ПОРТАЛ\2019\Изменения в разделы\Трудоустройство на ИП\Раздел по Енисейской Сибири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Издательский отдел\ИНТЕРАКТИВНЫЙ ПОРТАЛ\2019\Изменения в разделы\Трудоустройство на ИП\Раздел по Енисейской Сибири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33B" w:rsidRPr="0028333B">
        <w:rPr>
          <w:rFonts w:ascii="Times New Roman" w:hAnsi="Times New Roman" w:cs="Times New Roman"/>
          <w:sz w:val="28"/>
          <w:szCs w:val="28"/>
        </w:rPr>
        <w:t xml:space="preserve">«Енисейская Сибирь» </w:t>
      </w:r>
      <w:r w:rsidR="0028333B">
        <w:rPr>
          <w:rFonts w:ascii="Times New Roman" w:hAnsi="Times New Roman" w:cs="Times New Roman"/>
          <w:sz w:val="28"/>
          <w:szCs w:val="28"/>
        </w:rPr>
        <w:t>–</w:t>
      </w:r>
      <w:r w:rsidR="0028333B" w:rsidRPr="0028333B">
        <w:rPr>
          <w:rFonts w:ascii="Times New Roman" w:hAnsi="Times New Roman" w:cs="Times New Roman"/>
          <w:sz w:val="28"/>
          <w:szCs w:val="28"/>
        </w:rPr>
        <w:t xml:space="preserve"> комплексный инвестиционный проект, направленный на развитие трех регионов: Красноярского края, Республики Хакасия, Республики Тыва.</w:t>
      </w:r>
    </w:p>
    <w:p w:rsidR="0028333B" w:rsidRPr="0028333B" w:rsidRDefault="0028333B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3B" w:rsidRPr="0028333B" w:rsidRDefault="005861D5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цели проекта – </w:t>
      </w:r>
      <w:r w:rsidR="0028333B" w:rsidRPr="0028333B">
        <w:rPr>
          <w:rFonts w:ascii="Times New Roman" w:hAnsi="Times New Roman" w:cs="Times New Roman"/>
          <w:sz w:val="28"/>
          <w:szCs w:val="28"/>
        </w:rPr>
        <w:t>активизация социально-экономического развития регионов, повышение их инвестиционной привлекательности, создание новых рабочих мест, рост налоговых поступлений и реальных доходов жителей регионов Енисейской Сибири.</w:t>
      </w:r>
    </w:p>
    <w:p w:rsidR="0028333B" w:rsidRPr="0028333B" w:rsidRDefault="0028333B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3B" w:rsidRDefault="0028333B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3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861D5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5861D5">
        <w:rPr>
          <w:rFonts w:ascii="Times New Roman" w:hAnsi="Times New Roman" w:cs="Times New Roman"/>
          <w:sz w:val="28"/>
          <w:szCs w:val="28"/>
        </w:rPr>
        <w:t>кт</w:t>
      </w:r>
      <w:r w:rsidRPr="0028333B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28333B">
        <w:rPr>
          <w:rFonts w:ascii="Times New Roman" w:hAnsi="Times New Roman" w:cs="Times New Roman"/>
          <w:sz w:val="28"/>
          <w:szCs w:val="28"/>
        </w:rPr>
        <w:t>ючает 32 инвестиционных проекта на период 2019-2027</w:t>
      </w:r>
      <w:r w:rsidR="005861D5">
        <w:rPr>
          <w:rFonts w:ascii="Times New Roman" w:hAnsi="Times New Roman" w:cs="Times New Roman"/>
          <w:sz w:val="28"/>
          <w:szCs w:val="28"/>
        </w:rPr>
        <w:t xml:space="preserve"> гг</w:t>
      </w:r>
      <w:r w:rsidRPr="0028333B">
        <w:rPr>
          <w:rFonts w:ascii="Times New Roman" w:hAnsi="Times New Roman" w:cs="Times New Roman"/>
          <w:sz w:val="28"/>
          <w:szCs w:val="28"/>
        </w:rPr>
        <w:t xml:space="preserve">. В </w:t>
      </w:r>
      <w:r w:rsidR="005861D5">
        <w:rPr>
          <w:rFonts w:ascii="Times New Roman" w:hAnsi="Times New Roman" w:cs="Times New Roman"/>
          <w:sz w:val="28"/>
          <w:szCs w:val="28"/>
        </w:rPr>
        <w:t xml:space="preserve">его </w:t>
      </w:r>
      <w:r w:rsidRPr="0028333B">
        <w:rPr>
          <w:rFonts w:ascii="Times New Roman" w:hAnsi="Times New Roman" w:cs="Times New Roman"/>
          <w:sz w:val="28"/>
          <w:szCs w:val="28"/>
        </w:rPr>
        <w:t>реализации принимает участие более 60 компаний, в том числе являющихся лидерами на мировых рынках промышленной продукции.</w:t>
      </w:r>
    </w:p>
    <w:p w:rsidR="006C078A" w:rsidRDefault="006C078A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8A" w:rsidRDefault="004808BF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занятости</w:t>
      </w:r>
      <w:r w:rsidR="006C078A">
        <w:rPr>
          <w:rFonts w:ascii="Times New Roman" w:hAnsi="Times New Roman" w:cs="Times New Roman"/>
          <w:sz w:val="28"/>
          <w:szCs w:val="28"/>
        </w:rPr>
        <w:t xml:space="preserve"> Красноярского края формируется </w:t>
      </w:r>
      <w:r w:rsidR="00EB412B" w:rsidRPr="005969AA">
        <w:rPr>
          <w:rFonts w:ascii="Times New Roman" w:hAnsi="Times New Roman" w:cs="Times New Roman"/>
          <w:b/>
          <w:sz w:val="28"/>
          <w:szCs w:val="28"/>
        </w:rPr>
        <w:t>кадровый резерв</w:t>
      </w:r>
      <w:r w:rsidR="00EB412B">
        <w:rPr>
          <w:rFonts w:ascii="Times New Roman" w:hAnsi="Times New Roman" w:cs="Times New Roman"/>
          <w:sz w:val="28"/>
          <w:szCs w:val="28"/>
        </w:rPr>
        <w:t xml:space="preserve"> проекта «Енисейская Сибирь».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B412B" w:rsidRPr="00EB412B">
        <w:rPr>
          <w:rFonts w:ascii="Times New Roman" w:hAnsi="Times New Roman" w:cs="Times New Roman"/>
          <w:sz w:val="28"/>
          <w:szCs w:val="28"/>
        </w:rPr>
        <w:t>елающи</w:t>
      </w:r>
      <w:r w:rsidR="00EB412B">
        <w:rPr>
          <w:rFonts w:ascii="Times New Roman" w:hAnsi="Times New Roman" w:cs="Times New Roman"/>
          <w:sz w:val="28"/>
          <w:szCs w:val="28"/>
        </w:rPr>
        <w:t>е</w:t>
      </w:r>
      <w:r w:rsidR="00EB412B" w:rsidRPr="00EB412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EB412B">
        <w:rPr>
          <w:rFonts w:ascii="Times New Roman" w:hAnsi="Times New Roman" w:cs="Times New Roman"/>
          <w:sz w:val="28"/>
          <w:szCs w:val="28"/>
        </w:rPr>
        <w:t>ть на предприятиях-участниках проекта</w:t>
      </w:r>
      <w:r w:rsidR="00630B4F">
        <w:rPr>
          <w:rFonts w:ascii="Times New Roman" w:hAnsi="Times New Roman" w:cs="Times New Roman"/>
          <w:sz w:val="28"/>
          <w:szCs w:val="28"/>
        </w:rPr>
        <w:t>,</w:t>
      </w:r>
      <w:r w:rsidR="00EB412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A12049">
        <w:rPr>
          <w:rFonts w:ascii="Times New Roman" w:hAnsi="Times New Roman" w:cs="Times New Roman"/>
          <w:sz w:val="28"/>
          <w:szCs w:val="28"/>
        </w:rPr>
        <w:t>представить свое резюме в центр занятости населения.</w:t>
      </w:r>
    </w:p>
    <w:p w:rsidR="00630B4F" w:rsidRDefault="00630B4F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D" w:rsidRDefault="00895E4D" w:rsidP="008B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D">
        <w:rPr>
          <w:rFonts w:ascii="Times New Roman" w:hAnsi="Times New Roman" w:cs="Times New Roman"/>
          <w:sz w:val="28"/>
          <w:szCs w:val="28"/>
        </w:rPr>
        <w:t xml:space="preserve">При возникновении соответствующей потребности у предприятий-участников </w:t>
      </w:r>
      <w:r w:rsidR="00630B4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95E4D">
        <w:rPr>
          <w:rFonts w:ascii="Times New Roman" w:hAnsi="Times New Roman" w:cs="Times New Roman"/>
          <w:sz w:val="28"/>
          <w:szCs w:val="28"/>
        </w:rPr>
        <w:t xml:space="preserve">резюме будет направлено для рассмотрения </w:t>
      </w:r>
      <w:r w:rsidR="009357CA">
        <w:rPr>
          <w:rFonts w:ascii="Times New Roman" w:hAnsi="Times New Roman" w:cs="Times New Roman"/>
          <w:sz w:val="28"/>
          <w:szCs w:val="28"/>
        </w:rPr>
        <w:br/>
      </w:r>
      <w:r w:rsidRPr="00895E4D">
        <w:rPr>
          <w:rFonts w:ascii="Times New Roman" w:hAnsi="Times New Roman" w:cs="Times New Roman"/>
          <w:sz w:val="28"/>
          <w:szCs w:val="28"/>
        </w:rPr>
        <w:t xml:space="preserve">на вакантные должности. Решение о соответствии кандидатов, включенных </w:t>
      </w:r>
      <w:r w:rsidR="009357CA">
        <w:rPr>
          <w:rFonts w:ascii="Times New Roman" w:hAnsi="Times New Roman" w:cs="Times New Roman"/>
          <w:sz w:val="28"/>
          <w:szCs w:val="28"/>
        </w:rPr>
        <w:br/>
      </w:r>
      <w:r w:rsidRPr="00895E4D">
        <w:rPr>
          <w:rFonts w:ascii="Times New Roman" w:hAnsi="Times New Roman" w:cs="Times New Roman"/>
          <w:sz w:val="28"/>
          <w:szCs w:val="28"/>
        </w:rPr>
        <w:t xml:space="preserve">в банк </w:t>
      </w:r>
      <w:proofErr w:type="gramStart"/>
      <w:r w:rsidRPr="00895E4D">
        <w:rPr>
          <w:rFonts w:ascii="Times New Roman" w:hAnsi="Times New Roman" w:cs="Times New Roman"/>
          <w:sz w:val="28"/>
          <w:szCs w:val="28"/>
        </w:rPr>
        <w:t>резюме, заявленным требованиям</w:t>
      </w:r>
      <w:proofErr w:type="gramEnd"/>
      <w:r w:rsidRPr="00895E4D">
        <w:rPr>
          <w:rFonts w:ascii="Times New Roman" w:hAnsi="Times New Roman" w:cs="Times New Roman"/>
          <w:sz w:val="28"/>
          <w:szCs w:val="28"/>
        </w:rPr>
        <w:t xml:space="preserve"> будет приниматься непосредственно работодателем.</w:t>
      </w:r>
    </w:p>
    <w:p w:rsidR="009E5859" w:rsidRDefault="009E58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66295B" w:rsidRPr="00D6270A" w:rsidRDefault="009E5859" w:rsidP="000964DA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  <w:u w:val="single"/>
        </w:rPr>
      </w:pPr>
      <w:r w:rsidRPr="00D6270A">
        <w:rPr>
          <w:rFonts w:ascii="Times New Roman" w:hAnsi="Times New Roman" w:cs="Times New Roman"/>
          <w:b/>
          <w:color w:val="0066FF"/>
          <w:sz w:val="28"/>
          <w:szCs w:val="28"/>
          <w:u w:val="single"/>
        </w:rPr>
        <w:lastRenderedPageBreak/>
        <w:t>ПРОЕКТЫ КРАСНОЯРСКОГО КРАЯ</w:t>
      </w:r>
    </w:p>
    <w:p w:rsidR="00AA7631" w:rsidRPr="000E1605" w:rsidRDefault="00AA7631" w:rsidP="000964DA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</w:pP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>СТРОИТЕЛЬСТВО НОВЫХ ДОБЫВАЮЩИХ МОЩНОСТЕЙ И МОДЕРНИЗАЦИЯ ШАХТЫ «ЗАПОЛЯРНАЯ» («ЮЖНЫЙ КЛАСТЕР»)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ООО «Медвежий ручей»; ПАО ГМК «Норильский никель»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2018-2024 гг.</w:t>
      </w:r>
    </w:p>
    <w:p w:rsidR="00AA7631" w:rsidRPr="00CF20A3" w:rsidRDefault="00AA7631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СТРОИТЕЛЬСТВО ЗАПАДНО-ТАЙМЫРСКОГО ПРОМЫШЛЕННОГО КЛАСТЕРА ПО ПРОИЗВОДСТВУ УГОЛЬНЫХ КОНЦЕНТРАТОВ ИЗ КОКСУЮЩИХСЯ УГЛЕЙ</w:t>
      </w:r>
    </w:p>
    <w:p w:rsidR="00AA7631" w:rsidRPr="000E1605" w:rsidRDefault="00AA7631" w:rsidP="004F6C79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Инвестор: </w:t>
      </w:r>
      <w:r w:rsidRPr="000E1605">
        <w:rPr>
          <w:rFonts w:ascii="Times New Roman" w:hAnsi="Times New Roman" w:cs="Times New Roman"/>
          <w:color w:val="0070C0"/>
          <w:szCs w:val="28"/>
        </w:rPr>
        <w:t>ООО «Северная звезда»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>2018-2022 гг.</w:t>
      </w:r>
    </w:p>
    <w:p w:rsidR="00AA7631" w:rsidRPr="00CF20A3" w:rsidRDefault="00AA7631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>СОЗДАНИЕ И РАЗВИТИЕ ОСОБОЙ ЭКОНОМИЧЕСКОЙ ЗОНЫ ПРОМЫШЛЕННО-ПРОИЗВОДСТВЕННОГО ТИПА «КРАСНОЯРСКАЯ ТЕХНОЛОГИЧЕСКАЯ ДОЛИНА»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Инвестор: </w:t>
      </w: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ОК «РУСАЛ»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2018-2027 гг.</w:t>
      </w:r>
    </w:p>
    <w:p w:rsidR="00AA7631" w:rsidRPr="00CF20A3" w:rsidRDefault="00AA7631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СОЗДАНИЕ МЕЖДУНАРОДНОГО ТРАНСПОРТНО-ЛОГИСТИЧЕСКОГО ХАБА НА БАЗЕ АЭРОПОРТОВ «КРАСНОЯРСК» И «ЧЕРЕМШАНКА»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0070C0"/>
          <w:szCs w:val="28"/>
        </w:rPr>
        <w:t>АО «ЭРА Групп»; Частные инвесторы для строительства инфраструктуры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>2020-2027 гг.</w:t>
      </w:r>
    </w:p>
    <w:p w:rsidR="00AA7631" w:rsidRPr="00CF20A3" w:rsidRDefault="00AA7631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>РАЗВИТИЕ «АНГАРО-ЕНИСЕЙСКОГО ЭКОНОМИЧЕСКОГО РАЙОНА»</w:t>
      </w:r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Инвесторы: </w:t>
      </w:r>
      <w:proofErr w:type="gramStart"/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АО «Полюс Красноярск»; АО «Васильевский рудник»; ООО «Соврудник»; ООО ГРК «Амикан»; ООО «Новоангарский обогатительный комбинат»; АО «Лесосибирский ЛДК №1»; ООО «ДОК «Енисей»</w:t>
      </w:r>
      <w:proofErr w:type="gramEnd"/>
    </w:p>
    <w:p w:rsidR="00AA7631" w:rsidRPr="000E1605" w:rsidRDefault="00AA7631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2018-2027 гг.</w:t>
      </w:r>
    </w:p>
    <w:p w:rsidR="00AA7631" w:rsidRDefault="00AA7631" w:rsidP="00ED3C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СТРОИТЕЛЬСТВО НИЖНЕБОГУЧАНСКОЙ ГЭС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0070C0"/>
          <w:szCs w:val="28"/>
        </w:rPr>
        <w:t>ООО «Нижнебогучанская ГЭС»; ОК «РусалЭнергосеть»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 xml:space="preserve">2019-2025 гг. </w:t>
      </w:r>
    </w:p>
    <w:p w:rsidR="00CF20A3" w:rsidRPr="00CF20A3" w:rsidRDefault="00CF20A3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>АГРОПРОМЫШЛЕННЫЙ ПАРК «СИБИРЬ»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Инвестор: </w:t>
      </w: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ПАО «Юнипро»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2019-2023 гг.</w:t>
      </w:r>
      <w:r w:rsidRPr="000E1605">
        <w:rPr>
          <w:rFonts w:ascii="Times New Roman" w:hAnsi="Times New Roman" w:cs="Times New Roman"/>
          <w:color w:val="365F91" w:themeColor="accent1" w:themeShade="BF"/>
          <w:szCs w:val="28"/>
        </w:rPr>
        <w:t xml:space="preserve"> </w:t>
      </w:r>
    </w:p>
    <w:p w:rsidR="00CF20A3" w:rsidRPr="00CF20A3" w:rsidRDefault="00CF20A3" w:rsidP="00ED3C2B">
      <w:pPr>
        <w:spacing w:after="0" w:line="240" w:lineRule="auto"/>
        <w:rPr>
          <w:rFonts w:ascii="Times New Roman" w:hAnsi="Times New Roman" w:cs="Times New Roman"/>
          <w:b/>
          <w:bCs/>
          <w:szCs w:val="28"/>
          <w:u w:val="single"/>
        </w:rPr>
      </w:pP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РАЗВИТИЕ СИСТЕМЫ ТЕПЛОСНАБЖЕНИЯ КРАСНОЯРСКА, ВКЛЮЧАЯ ОПТИМИЗАЦИЮ СТРУКТУРЫ ТЕПЛОСНАБЖЕНИЯ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0070C0"/>
          <w:szCs w:val="28"/>
        </w:rPr>
        <w:t xml:space="preserve">АО «Красноярская ТЭЦ-1»; АО «Енисейская ТГК»; АО «Красноярская теплотранспортная компания» 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 xml:space="preserve">2019-2022 гг. </w:t>
      </w:r>
    </w:p>
    <w:p w:rsidR="00CF20A3" w:rsidRPr="00CF20A3" w:rsidRDefault="00CF20A3" w:rsidP="00ED3C2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>РАЗРАБОТКА И ОСВОЕНИЕ ГРУППЫ ПАЙЯХСКИХ МЕСТОРОЖДЕНИЙ И СТРОИТЕЛЬСТВО МОРСКОГО ТЕРМИНАЛА «ПОРТ БУХТА СЕВЕР»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 xml:space="preserve">АО «Таймырнефтегаз»; АО «Нефтегазхолдинг» </w:t>
      </w:r>
    </w:p>
    <w:p w:rsidR="00CF20A3" w:rsidRPr="000E1605" w:rsidRDefault="00CF20A3" w:rsidP="00ED3C2B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 xml:space="preserve">2014-2027 гг. </w:t>
      </w:r>
    </w:p>
    <w:p w:rsidR="004F6C79" w:rsidRDefault="004F6C79" w:rsidP="00ED3C2B">
      <w:pPr>
        <w:spacing w:after="0" w:line="240" w:lineRule="auto"/>
        <w:rPr>
          <w:rFonts w:ascii="Times New Roman" w:hAnsi="Times New Roman" w:cs="Times New Roman"/>
          <w:b/>
          <w:bCs/>
          <w:szCs w:val="28"/>
          <w:u w:val="single"/>
        </w:rPr>
      </w:pPr>
    </w:p>
    <w:p w:rsidR="00ED3C2B" w:rsidRPr="000E1605" w:rsidRDefault="00ED3C2B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СТРОИТЕЛЬСТВО ЛЕСОПРОМЫШЛЕННОГО КОМПЛЕКСА И СОПУТСТВУЮЩИХ ОБЪЕКТОВ ЖЕЛЕЗНОДОРОЖНОЙ ИНФРАСТРУКТУРЫ В БОГУЧАНСКОМ РАЙОНЕ КРАСНОЯРСКОГО КРАЯ</w:t>
      </w:r>
    </w:p>
    <w:p w:rsidR="00ED3C2B" w:rsidRPr="000E1605" w:rsidRDefault="00ED3C2B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>Инвестор:</w:t>
      </w:r>
      <w:r w:rsidR="004F6C79"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 </w:t>
      </w:r>
      <w:r w:rsidRPr="000E1605">
        <w:rPr>
          <w:rFonts w:ascii="Times New Roman" w:hAnsi="Times New Roman" w:cs="Times New Roman"/>
          <w:color w:val="0070C0"/>
          <w:szCs w:val="28"/>
        </w:rPr>
        <w:t xml:space="preserve">АО «Краслесинвест» </w:t>
      </w:r>
    </w:p>
    <w:p w:rsidR="00ED3C2B" w:rsidRPr="000E1605" w:rsidRDefault="00ED3C2B" w:rsidP="00ED3C2B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 xml:space="preserve">2018-2022 гг. </w:t>
      </w:r>
    </w:p>
    <w:p w:rsidR="004F6C79" w:rsidRDefault="004F6C79" w:rsidP="004F6C79">
      <w:pPr>
        <w:spacing w:after="0" w:line="240" w:lineRule="auto"/>
        <w:rPr>
          <w:rFonts w:ascii="Times New Roman" w:hAnsi="Times New Roman" w:cs="Times New Roman"/>
          <w:b/>
          <w:bCs/>
          <w:szCs w:val="28"/>
          <w:u w:val="single"/>
        </w:rPr>
      </w:pPr>
    </w:p>
    <w:p w:rsidR="004F6C79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t xml:space="preserve">СТРОИТЕЛЬСТВО Ж/Д ЭЛЕГЕСТ-КЫЗЫЛ-КУРАГИНО </w:t>
      </w: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  <w:u w:val="single"/>
        </w:rPr>
        <w:br/>
        <w:t>И ОСВОЕНИЕ МИНЕРАЛЬНО-СЫРЬЕВОЙ БАЗЫ РЕСПУБЛИКИ ТЫВА»</w:t>
      </w:r>
    </w:p>
    <w:p w:rsidR="004F6C79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b/>
          <w:bCs/>
          <w:color w:val="244061" w:themeColor="accent1" w:themeShade="80"/>
          <w:szCs w:val="28"/>
        </w:rPr>
        <w:t xml:space="preserve">Инвесторы: </w:t>
      </w: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АО «Тувинская энергетическая промышленная корпорация»</w:t>
      </w:r>
    </w:p>
    <w:p w:rsidR="00CF20A3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Cs w:val="28"/>
        </w:rPr>
      </w:pPr>
      <w:r w:rsidRPr="000E1605">
        <w:rPr>
          <w:rFonts w:ascii="Times New Roman" w:hAnsi="Times New Roman" w:cs="Times New Roman"/>
          <w:color w:val="244061" w:themeColor="accent1" w:themeShade="80"/>
          <w:szCs w:val="28"/>
        </w:rPr>
        <w:t>2019-2024 гг.</w:t>
      </w:r>
    </w:p>
    <w:p w:rsidR="004F6C79" w:rsidRDefault="004F6C79" w:rsidP="004F6C79">
      <w:pPr>
        <w:spacing w:after="0" w:line="240" w:lineRule="auto"/>
        <w:rPr>
          <w:rFonts w:ascii="Times New Roman" w:hAnsi="Times New Roman" w:cs="Times New Roman"/>
          <w:b/>
          <w:bCs/>
          <w:szCs w:val="28"/>
          <w:u w:val="single"/>
        </w:rPr>
      </w:pPr>
    </w:p>
    <w:p w:rsidR="004F6C79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  <w:u w:val="single"/>
        </w:rPr>
        <w:t>СОЗДАНИЕ КОМПАНИИ-ПРОИЗВОДИТЕЛЯ БАТАРЕЙНЫХ МЕТАЛЛОВ</w:t>
      </w:r>
    </w:p>
    <w:p w:rsidR="004F6C79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b/>
          <w:bCs/>
          <w:color w:val="0070C0"/>
          <w:szCs w:val="28"/>
        </w:rPr>
        <w:t xml:space="preserve">Инвестор: </w:t>
      </w:r>
      <w:r w:rsidRPr="000E1605">
        <w:rPr>
          <w:rFonts w:ascii="Times New Roman" w:hAnsi="Times New Roman" w:cs="Times New Roman"/>
          <w:color w:val="0070C0"/>
          <w:szCs w:val="28"/>
        </w:rPr>
        <w:t>ООО УК «Интергео»</w:t>
      </w:r>
    </w:p>
    <w:p w:rsidR="004F6C79" w:rsidRPr="000E1605" w:rsidRDefault="004F6C79" w:rsidP="004F6C79">
      <w:pPr>
        <w:spacing w:after="0" w:line="240" w:lineRule="auto"/>
        <w:rPr>
          <w:rFonts w:ascii="Times New Roman" w:hAnsi="Times New Roman" w:cs="Times New Roman"/>
          <w:color w:val="0070C0"/>
          <w:szCs w:val="28"/>
        </w:rPr>
      </w:pPr>
      <w:r w:rsidRPr="000E1605">
        <w:rPr>
          <w:rFonts w:ascii="Times New Roman" w:hAnsi="Times New Roman" w:cs="Times New Roman"/>
          <w:color w:val="0070C0"/>
          <w:szCs w:val="28"/>
        </w:rPr>
        <w:t xml:space="preserve">2020-2025 гг. </w:t>
      </w:r>
    </w:p>
    <w:sectPr w:rsidR="004F6C79" w:rsidRPr="000E1605" w:rsidSect="004F6C7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33B"/>
    <w:rsid w:val="000964DA"/>
    <w:rsid w:val="000E1605"/>
    <w:rsid w:val="00250BB0"/>
    <w:rsid w:val="0028333B"/>
    <w:rsid w:val="002A4690"/>
    <w:rsid w:val="00357942"/>
    <w:rsid w:val="004549A9"/>
    <w:rsid w:val="004808BF"/>
    <w:rsid w:val="004D7170"/>
    <w:rsid w:val="004F6C79"/>
    <w:rsid w:val="005861D5"/>
    <w:rsid w:val="005969AA"/>
    <w:rsid w:val="00630B4F"/>
    <w:rsid w:val="006335AE"/>
    <w:rsid w:val="0066295B"/>
    <w:rsid w:val="006C078A"/>
    <w:rsid w:val="007625BB"/>
    <w:rsid w:val="0077770B"/>
    <w:rsid w:val="00895E4D"/>
    <w:rsid w:val="008B47AB"/>
    <w:rsid w:val="009210DF"/>
    <w:rsid w:val="009357CA"/>
    <w:rsid w:val="009E5859"/>
    <w:rsid w:val="00A12049"/>
    <w:rsid w:val="00AA7631"/>
    <w:rsid w:val="00BD5832"/>
    <w:rsid w:val="00C349FD"/>
    <w:rsid w:val="00CF20A3"/>
    <w:rsid w:val="00D6270A"/>
    <w:rsid w:val="00E35F71"/>
    <w:rsid w:val="00EB412B"/>
    <w:rsid w:val="00ED3C2B"/>
    <w:rsid w:val="00F35966"/>
    <w:rsid w:val="00FB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NagaevaAA</dc:creator>
  <cp:keywords/>
  <dc:description/>
  <cp:lastModifiedBy>NagaevaAA</cp:lastModifiedBy>
  <cp:revision>24</cp:revision>
  <cp:lastPrinted>2019-06-19T02:20:00Z</cp:lastPrinted>
  <dcterms:created xsi:type="dcterms:W3CDTF">2019-06-17T03:04:00Z</dcterms:created>
  <dcterms:modified xsi:type="dcterms:W3CDTF">2019-06-19T02:49:00Z</dcterms:modified>
</cp:coreProperties>
</file>